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7F" w:rsidRPr="00DA057F" w:rsidRDefault="00DA057F" w:rsidP="00DA057F">
      <w:pPr>
        <w:spacing w:after="0" w:line="240" w:lineRule="atLeast"/>
        <w:jc w:val="center"/>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İŞ VE YAŞAM MERKEZİ İŞYERİ SATILACAKTIR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b/>
          <w:bCs/>
          <w:color w:val="0000CC"/>
          <w:sz w:val="18"/>
          <w:szCs w:val="18"/>
          <w:lang w:eastAsia="tr-TR"/>
        </w:rPr>
        <w:t>Merzifon Belediye Başkanlığından:</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1 - İHALE USULÜ: 2886 Sayılı Devlet İhale Kanunu’nun 45. maddesi gereği tahmini muhammen bedelden artırım yapılarak Açık Teklif Usulü ile İŞYERİ SATIŞI yapılacaktır.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A) TAHMİN EDİLEN BEDEL VE GEÇİCİ TEMİNAT, ŞARTNAME BEDELLERİ MİKTARI: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425"/>
        <w:gridCol w:w="1275"/>
        <w:gridCol w:w="764"/>
        <w:gridCol w:w="1132"/>
        <w:gridCol w:w="565"/>
        <w:gridCol w:w="849"/>
        <w:gridCol w:w="1133"/>
        <w:gridCol w:w="1129"/>
        <w:gridCol w:w="1133"/>
        <w:gridCol w:w="2230"/>
        <w:gridCol w:w="705"/>
      </w:tblGrid>
      <w:tr w:rsidR="00DA057F" w:rsidRPr="00DA057F" w:rsidTr="00DA057F">
        <w:trPr>
          <w:trHeight w:val="20"/>
          <w:tblHeader/>
          <w:jc w:val="center"/>
        </w:trPr>
        <w:tc>
          <w:tcPr>
            <w:tcW w:w="4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SR. NO</w:t>
            </w:r>
          </w:p>
        </w:tc>
        <w:tc>
          <w:tcPr>
            <w:tcW w:w="127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MEVKİİ</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PAFTA NO</w:t>
            </w:r>
          </w:p>
        </w:tc>
        <w:tc>
          <w:tcPr>
            <w:tcW w:w="56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ADA</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NO</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PARSEL</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NO</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TAHMİNİ</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BEDELİ</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GEÇİCİ TEMİNATI</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ŞARTNAME</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BEDELİ</w:t>
            </w:r>
          </w:p>
        </w:tc>
        <w:tc>
          <w:tcPr>
            <w:tcW w:w="226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BİNA BİLGİLERİ</w:t>
            </w:r>
          </w:p>
        </w:tc>
        <w:tc>
          <w:tcPr>
            <w:tcW w:w="7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İHALE SAATİ</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1.855.000,00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55.650,00-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Depo+53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87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08:30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725.000,00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21.750,00-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2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Depo+26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34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08:40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1.110.000,00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33.300,00-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3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(29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Depo+37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66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08:50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750.000,00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22.500,00-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4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Depo+25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51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09:00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33.000,00-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5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Depo+28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101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09:10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3.650.000,00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109.500,00-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6 Nolu</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Bodrum+92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Zemin+39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1. Norm. Kat) Top: 268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09:20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1.200.000,00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36.000,00-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7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(21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Depo+42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63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8</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39.000,00-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8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Depo+44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67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9</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1.350.000,00-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40.500,00-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9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Depo+54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74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09:50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1.550.000,00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46.500,00-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10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Depo+59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lastRenderedPageBreak/>
              <w:t>Top: 87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lastRenderedPageBreak/>
              <w:t>10:00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lastRenderedPageBreak/>
              <w:t>11</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66.000,00-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11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Depo+68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133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10:10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12</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60.000,00-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12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Depo+68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135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10:20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690.000,00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20.700,00-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13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Depo+22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37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725.000,00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21.750,00-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14 Nolu</w:t>
            </w:r>
          </w:p>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Depo+40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Zemin)</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Top: 60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106.000,00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3.180,00-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Zemin Kat Bağ. Böl. 19 Nolu</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16</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465.000,00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13.950,00-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22 Nolu 72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11:00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17</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312.000,00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9.360,00-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23 Nolu 48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11:10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18</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338.000,00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10.140,00-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24 Nolu 51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11:20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19</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221.000,00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6.630,00-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25 Nolu 33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221.000,00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6.630,00-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26 Nolu 33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21</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420.000,00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12.600,00-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1.Normal Kat Bağ. Böl. 27 Nolu 58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11:50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231.000,00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6.930,00-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29 Nolu 35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13:10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23</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222.000,00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6.660,00-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 Normal Kat Bağ. Böl. 30 Nolu 36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13:20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lastRenderedPageBreak/>
              <w:t>24</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511.000,00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15.330,00-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32 Nolu 87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25</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33 Nolu 85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26</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352.000,00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10.560,00-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34 Nolu 59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13:50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27</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180.000,00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5.400,00-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35 Nolu 32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14:00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28</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332.000,00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9.960,00-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36 Nolu 58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14:10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29</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292.000,00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8.760,00-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37 Nolu 37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14:20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30</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203.000,00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6.090,00-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38 Nolu 36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14:30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31</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240.000,00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7.200,00-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 Normal Kat Bağ. Böl. 39 Nolu 47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14:40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32</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2.115.000,00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63.450,00-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 Normal Kat Bağ. Böl. 41 Nolu (231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3. Kat + 175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4. Kat) Top: 406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 likİşyeri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14:50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33</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300.000,00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9.000,00-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 Normal Kat Bağ. Böl. 42 Nolu 58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15:00</w:t>
            </w:r>
          </w:p>
        </w:tc>
      </w:tr>
      <w:tr w:rsidR="00DA057F" w:rsidRPr="00DA057F" w:rsidTr="00DA057F">
        <w:trPr>
          <w:trHeight w:val="20"/>
          <w:jc w:val="center"/>
        </w:trPr>
        <w:tc>
          <w:tcPr>
            <w:tcW w:w="4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34</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HARMANLAR</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HAL SOKAK</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G34B15D2A</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418</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4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190.000,00</w:t>
            </w:r>
          </w:p>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5.700,00- TL</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350,00- TL</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3. Normal Kat Bağ. Böl. 43 Nolu 37 m</w:t>
            </w:r>
            <w:r w:rsidRPr="00DA057F">
              <w:rPr>
                <w:rFonts w:ascii="Times New Roman" w:eastAsia="Times New Roman" w:hAnsi="Times New Roman" w:cs="Times New Roman"/>
                <w:sz w:val="18"/>
                <w:szCs w:val="18"/>
                <w:vertAlign w:val="superscript"/>
                <w:lang w:eastAsia="tr-TR"/>
              </w:rPr>
              <w:t>2</w:t>
            </w:r>
            <w:r w:rsidRPr="00DA057F">
              <w:rPr>
                <w:rFonts w:ascii="Times New Roman" w:eastAsia="Times New Roman" w:hAnsi="Times New Roman" w:cs="Times New Roman"/>
                <w:sz w:val="18"/>
                <w:szCs w:val="18"/>
                <w:lang w:eastAsia="tr-TR"/>
              </w:rPr>
              <w:t>lik İşyeri</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A057F" w:rsidRPr="00DA057F" w:rsidRDefault="00DA057F" w:rsidP="00DA057F">
            <w:pPr>
              <w:spacing w:after="0" w:line="20" w:lineRule="atLeast"/>
              <w:jc w:val="center"/>
              <w:rPr>
                <w:rFonts w:ascii="Times New Roman" w:eastAsia="Times New Roman" w:hAnsi="Times New Roman" w:cs="Times New Roman"/>
                <w:sz w:val="20"/>
                <w:szCs w:val="20"/>
                <w:lang w:eastAsia="tr-TR"/>
              </w:rPr>
            </w:pPr>
            <w:r w:rsidRPr="00DA057F">
              <w:rPr>
                <w:rFonts w:ascii="Times New Roman" w:eastAsia="Times New Roman" w:hAnsi="Times New Roman" w:cs="Times New Roman"/>
                <w:sz w:val="18"/>
                <w:szCs w:val="18"/>
                <w:lang w:eastAsia="tr-TR"/>
              </w:rPr>
              <w:t>15:10</w:t>
            </w:r>
          </w:p>
        </w:tc>
      </w:tr>
    </w:tbl>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 </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2 - İHALENİN YAPILACAĞI YER VE TARİH:</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Merzifon Belediye Başkanlığı Encümen Toplantı Salonunda 23.10.2018 SALI günü Encümen huzurunda yapılacaktır.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3 - İDARENİN ADRESİ VE TELEFON NUMARALARI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Sofular Mahallesi Cumhuriyet Caddesi No: 163 Merzifon - AMASYA Tel: 0 358 514 69 91   Fax: 0 358 513 83 29</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4 - İHALEYE GİREBİLME ŞARTLARI: İhaleye katılmak isteyen isteklilerde aşağıdaki şartlar aranır.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A) Kanuni ikametgâh olması;</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B) Türkiye’de Tebligat için adres göstermesi.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C) İmza sirküleri vermesi;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a) Gerçek kişi olması halinde noter tasdikli imza sirküleri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belgelerinin bu tüzel kişiliğin bulunduğu ülkede ki Türk konsolosluğu veya Türkiye Dışişleri Bakanlığınca onaylanmış olması gerekmektedir.)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lastRenderedPageBreak/>
        <w:t>c) Ortak girişim olması halinde ortak girişimi oluşturan gerçek kişi veya tüzel kişilerin her birinin (a) ve (b) fıkralarındaki esaslara göre temin edecekleri belge;</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D) İstekliler adına vekâleten ihaleye katılınıyor 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F) Yukarıdaki tabloda yazılı miktarda geçici teminat vermesi;</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G) İsteklilerin ortak girişim olması halinde bu şartnameye ekli örneğe uygun olarak girişim beyannamesi ile ortaklarca imzalı ortaklık sözleşmesini vermesi(İhale üzerinde kaldığı takdirde noter tasdikli ortaklık sözleşmesi verilir ayrıca grubun bütün ortakları idare ile yapacakları ihale sözleşmesini şahsen veya vekilleri vasıtası ile imzalayacaklardır.)</w:t>
      </w:r>
    </w:p>
    <w:p w:rsidR="00DA057F" w:rsidRPr="00DA057F" w:rsidRDefault="00DA057F" w:rsidP="00DA057F">
      <w:pPr>
        <w:spacing w:after="0" w:line="240" w:lineRule="atLeast"/>
        <w:ind w:firstLine="567"/>
        <w:jc w:val="both"/>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H) İdari şartnamenin 13. Maddesinde yazılı esaslara göre teklif verilmesi.</w:t>
      </w:r>
    </w:p>
    <w:p w:rsidR="00DA057F" w:rsidRPr="00DA057F" w:rsidRDefault="00DA057F" w:rsidP="00DA057F">
      <w:pPr>
        <w:spacing w:after="0" w:line="240" w:lineRule="atLeast"/>
        <w:ind w:firstLine="567"/>
        <w:jc w:val="right"/>
        <w:rPr>
          <w:rFonts w:ascii="Times New Roman" w:eastAsia="Times New Roman" w:hAnsi="Times New Roman" w:cs="Times New Roman"/>
          <w:color w:val="000000"/>
          <w:sz w:val="20"/>
          <w:szCs w:val="20"/>
          <w:lang w:eastAsia="tr-TR"/>
        </w:rPr>
      </w:pPr>
      <w:r w:rsidRPr="00DA057F">
        <w:rPr>
          <w:rFonts w:ascii="Times New Roman" w:eastAsia="Times New Roman" w:hAnsi="Times New Roman" w:cs="Times New Roman"/>
          <w:color w:val="000000"/>
          <w:sz w:val="18"/>
          <w:szCs w:val="18"/>
          <w:lang w:eastAsia="tr-TR"/>
        </w:rPr>
        <w:t>8423/1-1</w:t>
      </w:r>
    </w:p>
    <w:p w:rsidR="00DA057F" w:rsidRPr="00DA057F" w:rsidRDefault="00DA057F" w:rsidP="00DA057F">
      <w:pPr>
        <w:spacing w:after="0" w:line="240" w:lineRule="atLeast"/>
        <w:rPr>
          <w:rFonts w:ascii="Times New Roman" w:eastAsia="Times New Roman" w:hAnsi="Times New Roman" w:cs="Times New Roman"/>
          <w:color w:val="000000"/>
          <w:sz w:val="27"/>
          <w:szCs w:val="27"/>
          <w:lang w:eastAsia="tr-TR"/>
        </w:rPr>
      </w:pPr>
      <w:hyperlink r:id="rId5" w:anchor="_top" w:history="1">
        <w:r w:rsidRPr="00DA057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A05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7F"/>
    <w:rsid w:val="001F5166"/>
    <w:rsid w:val="00422B86"/>
    <w:rsid w:val="00B747B2"/>
    <w:rsid w:val="00D8374E"/>
    <w:rsid w:val="00DA057F"/>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057F"/>
  </w:style>
  <w:style w:type="character" w:customStyle="1" w:styleId="grame">
    <w:name w:val="grame"/>
    <w:basedOn w:val="VarsaylanParagrafYazTipi"/>
    <w:rsid w:val="00DA057F"/>
  </w:style>
  <w:style w:type="paragraph" w:styleId="NormalWeb">
    <w:name w:val="Normal (Web)"/>
    <w:basedOn w:val="Normal"/>
    <w:uiPriority w:val="99"/>
    <w:semiHidden/>
    <w:unhideWhenUsed/>
    <w:rsid w:val="00DA05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057F"/>
    <w:rPr>
      <w:color w:val="0000FF"/>
      <w:u w:val="single"/>
    </w:rPr>
  </w:style>
  <w:style w:type="character" w:styleId="zlenenKpr">
    <w:name w:val="FollowedHyperlink"/>
    <w:basedOn w:val="VarsaylanParagrafYazTipi"/>
    <w:uiPriority w:val="99"/>
    <w:semiHidden/>
    <w:unhideWhenUsed/>
    <w:rsid w:val="00DA05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057F"/>
  </w:style>
  <w:style w:type="character" w:customStyle="1" w:styleId="grame">
    <w:name w:val="grame"/>
    <w:basedOn w:val="VarsaylanParagrafYazTipi"/>
    <w:rsid w:val="00DA057F"/>
  </w:style>
  <w:style w:type="paragraph" w:styleId="NormalWeb">
    <w:name w:val="Normal (Web)"/>
    <w:basedOn w:val="Normal"/>
    <w:uiPriority w:val="99"/>
    <w:semiHidden/>
    <w:unhideWhenUsed/>
    <w:rsid w:val="00DA05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057F"/>
    <w:rPr>
      <w:color w:val="0000FF"/>
      <w:u w:val="single"/>
    </w:rPr>
  </w:style>
  <w:style w:type="character" w:styleId="zlenenKpr">
    <w:name w:val="FollowedHyperlink"/>
    <w:basedOn w:val="VarsaylanParagrafYazTipi"/>
    <w:uiPriority w:val="99"/>
    <w:semiHidden/>
    <w:unhideWhenUsed/>
    <w:rsid w:val="00DA05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0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10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2018-10-08T07:02:00Z</dcterms:created>
  <dcterms:modified xsi:type="dcterms:W3CDTF">2018-10-08T07:02:00Z</dcterms:modified>
</cp:coreProperties>
</file>